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309E" w14:textId="01E46194" w:rsidR="00DF4BF5" w:rsidRPr="00DF4BF5" w:rsidRDefault="00DF4BF5" w:rsidP="00DF4BF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en-GB"/>
          <w14:ligatures w14:val="none"/>
        </w:rPr>
      </w:pPr>
      <w:r w:rsidRPr="00DF4BF5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59264" behindDoc="0" locked="0" layoutInCell="1" allowOverlap="1" wp14:anchorId="6C63B7C0" wp14:editId="5B525DC6">
            <wp:simplePos x="0" y="0"/>
            <wp:positionH relativeFrom="column">
              <wp:posOffset>4369435</wp:posOffset>
            </wp:positionH>
            <wp:positionV relativeFrom="paragraph">
              <wp:posOffset>-314325</wp:posOffset>
            </wp:positionV>
            <wp:extent cx="904875" cy="800100"/>
            <wp:effectExtent l="0" t="0" r="0" b="0"/>
            <wp:wrapSquare wrapText="left"/>
            <wp:docPr id="979840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EFE94" w14:textId="77777777" w:rsidR="00DF4BF5" w:rsidRPr="00DF4BF5" w:rsidRDefault="00DF4BF5" w:rsidP="00DF4BF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F4BF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</w:p>
    <w:p w14:paraId="29873467" w14:textId="76E96A7E" w:rsidR="00A127E2" w:rsidRPr="00A127E2" w:rsidRDefault="00A127E2" w:rsidP="00A127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CA9F18F" w14:textId="140BC6DB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Settling In Policy</w:t>
      </w:r>
    </w:p>
    <w:p w14:paraId="756A238E" w14:textId="5DF6B5D1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1. Purpose of this Policy</w:t>
      </w:r>
    </w:p>
    <w:p w14:paraId="03E2EB63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Starting preschool is a significant milestone for young children and their families. This policy outlines how we support children to settle confidently and securely into Doris Venner Pre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 xml:space="preserve">School, in line with the </w:t>
      </w: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EYFS 2025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 xml:space="preserve"> requirement to prioritise emotional wellbeing, secure attachments, predictable routines, and strong parent partnerships.</w:t>
      </w:r>
    </w:p>
    <w:p w14:paraId="336CDE8D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Our aim is to ensure every child feels safe, understood, and ready to explore their new environment at their own pace.</w:t>
      </w:r>
    </w:p>
    <w:p w14:paraId="62F2E107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2. Our Settling Philosophy</w:t>
      </w:r>
    </w:p>
    <w:p w14:paraId="1AAFB31F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recognise that leaving a child for the first time can be an emotional experience for families. Our approach is designed to support both the child and their parents, ensuring a calm, predictable, and positive start.</w:t>
      </w:r>
    </w:p>
    <w:p w14:paraId="61775D1D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prioritise:</w:t>
      </w:r>
    </w:p>
    <w:p w14:paraId="3B3C0BDC" w14:textId="77777777" w:rsidR="00A127E2" w:rsidRPr="00A127E2" w:rsidRDefault="00A127E2" w:rsidP="00A127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Emotional wellbeing</w:t>
      </w:r>
    </w:p>
    <w:p w14:paraId="099FC719" w14:textId="77777777" w:rsidR="00A127E2" w:rsidRPr="00A127E2" w:rsidRDefault="00A127E2" w:rsidP="00A127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Secure attachments</w:t>
      </w:r>
    </w:p>
    <w:p w14:paraId="51A5CB32" w14:textId="77777777" w:rsidR="00A127E2" w:rsidRPr="00A127E2" w:rsidRDefault="00A127E2" w:rsidP="00A127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Consistent routines</w:t>
      </w:r>
    </w:p>
    <w:p w14:paraId="60711115" w14:textId="77777777" w:rsidR="00A127E2" w:rsidRPr="00A127E2" w:rsidRDefault="00A127E2" w:rsidP="00A127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Sensitive, responsive staff interactions</w:t>
      </w:r>
    </w:p>
    <w:p w14:paraId="6CA93D40" w14:textId="77777777" w:rsidR="00A127E2" w:rsidRPr="00A127E2" w:rsidRDefault="00A127E2" w:rsidP="00A127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Partnership with parents</w:t>
      </w:r>
    </w:p>
    <w:p w14:paraId="339FAC4C" w14:textId="77777777" w:rsidR="00A127E2" w:rsidRPr="00A127E2" w:rsidRDefault="00A127E2" w:rsidP="00A127E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Respect for each child’s individual needs</w:t>
      </w:r>
    </w:p>
    <w:p w14:paraId="0FA1B6C1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Children settle best when transitions are gentle, expectations are clear, and adults work together to support them.</w:t>
      </w:r>
    </w:p>
    <w:p w14:paraId="1B9F2B1B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3. The Key Person Approach</w:t>
      </w:r>
    </w:p>
    <w:p w14:paraId="44456B8C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 xml:space="preserve">Every child is allocated a </w:t>
      </w: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key person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 xml:space="preserve"> who:</w:t>
      </w:r>
    </w:p>
    <w:p w14:paraId="363BB14D" w14:textId="77777777" w:rsidR="00A127E2" w:rsidRPr="00A127E2" w:rsidRDefault="00A127E2" w:rsidP="00A127E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Builds a secure, trusting relationship with the child</w:t>
      </w:r>
    </w:p>
    <w:p w14:paraId="2B0DAFD7" w14:textId="77777777" w:rsidR="00A127E2" w:rsidRPr="00A127E2" w:rsidRDefault="00A127E2" w:rsidP="00A127E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Supports them during all settling sessions</w:t>
      </w:r>
    </w:p>
    <w:p w14:paraId="471F8EEA" w14:textId="77777777" w:rsidR="00A127E2" w:rsidRPr="00A127E2" w:rsidRDefault="00A127E2" w:rsidP="00A127E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Gets to know their interests, routines, and comfort cues</w:t>
      </w:r>
    </w:p>
    <w:p w14:paraId="20BA8F9C" w14:textId="77777777" w:rsidR="00A127E2" w:rsidRPr="00A127E2" w:rsidRDefault="00A127E2" w:rsidP="00A127E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Communicates closely with parents</w:t>
      </w:r>
    </w:p>
    <w:p w14:paraId="30241D07" w14:textId="77777777" w:rsidR="00A127E2" w:rsidRPr="00A127E2" w:rsidRDefault="00A127E2" w:rsidP="00A127E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Helps the child feel safe, understood, and ready to explore</w:t>
      </w:r>
    </w:p>
    <w:p w14:paraId="747A68B6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If families do not attend the September induction morning, the key person will introduce themselves during the child’s first week.</w:t>
      </w:r>
    </w:p>
    <w:p w14:paraId="170FFFC9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The key person is central to the child’s emotional security and is the consistent adult who supports their transition into preschool.</w:t>
      </w:r>
    </w:p>
    <w:p w14:paraId="03D6F658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4. What to Expect on Your Child’s First Session</w:t>
      </w:r>
    </w:p>
    <w:p w14:paraId="68B535C1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Arrival</w:t>
      </w:r>
    </w:p>
    <w:p w14:paraId="0ADC1844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To support a calm and consistent transition:</w:t>
      </w:r>
    </w:p>
    <w:p w14:paraId="389B9270" w14:textId="77777777" w:rsidR="00A127E2" w:rsidRPr="00A127E2" w:rsidRDefault="00A127E2" w:rsidP="00A127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 xml:space="preserve">Parents </w:t>
      </w: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do not come into the building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 xml:space="preserve"> with their child.</w:t>
      </w:r>
    </w:p>
    <w:p w14:paraId="434DB332" w14:textId="77777777" w:rsidR="00A127E2" w:rsidRPr="00A127E2" w:rsidRDefault="00A127E2" w:rsidP="00A127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 member of staff will greet your child at the door and support them throughout their settling session.</w:t>
      </w:r>
    </w:p>
    <w:p w14:paraId="16E05D35" w14:textId="77777777" w:rsidR="00A127E2" w:rsidRPr="00A127E2" w:rsidRDefault="00A127E2" w:rsidP="00A127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This approach reduces repeated emotional triggers and helps children settle more quickly.</w:t>
      </w:r>
    </w:p>
    <w:p w14:paraId="38647E24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Length of the First Session</w:t>
      </w:r>
    </w:p>
    <w:p w14:paraId="0247F44A" w14:textId="77777777" w:rsidR="00A127E2" w:rsidRPr="00A127E2" w:rsidRDefault="00A127E2" w:rsidP="00A127E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first session lasts </w:t>
      </w: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 maximum of 2 hours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D7359C1" w14:textId="77777777" w:rsidR="00A127E2" w:rsidRPr="00A127E2" w:rsidRDefault="00A127E2" w:rsidP="00A127E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Longer sessions can turn a positive experience into a negative one, as children may become anxious during transitions such as preparing for lunch or the end of outdoor play.</w:t>
      </w:r>
    </w:p>
    <w:p w14:paraId="6D4714A9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Checking In</w:t>
      </w:r>
    </w:p>
    <w:p w14:paraId="5AF0762D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Once you have left your child:</w:t>
      </w:r>
    </w:p>
    <w:p w14:paraId="55F29402" w14:textId="77777777" w:rsidR="00A127E2" w:rsidRPr="00A127E2" w:rsidRDefault="00A127E2" w:rsidP="00A127E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 xml:space="preserve">We encourage you to </w:t>
      </w: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phone after 15 minutes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 xml:space="preserve"> to see how they are coping.</w:t>
      </w:r>
    </w:p>
    <w:p w14:paraId="5624EDA3" w14:textId="77777777" w:rsidR="00A127E2" w:rsidRPr="00A127E2" w:rsidRDefault="00A127E2" w:rsidP="00A127E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If your child is doing well, we may ask you to call again a little later.</w:t>
      </w:r>
    </w:p>
    <w:p w14:paraId="61BD690B" w14:textId="77777777" w:rsidR="00A127E2" w:rsidRPr="00A127E2" w:rsidRDefault="00A127E2" w:rsidP="00A127E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If your child is distressed or struggling to settle, we may ask you to return early.</w:t>
      </w:r>
    </w:p>
    <w:p w14:paraId="3A73BB3D" w14:textId="77777777" w:rsidR="00A127E2" w:rsidRPr="00A127E2" w:rsidRDefault="00A127E2" w:rsidP="00A127E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Our decisions are always based on what is best for your child’s emotional wellbeing.</w:t>
      </w:r>
    </w:p>
    <w:p w14:paraId="04E2F0C0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Why We Use This Approach</w:t>
      </w:r>
    </w:p>
    <w:p w14:paraId="113AA435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have found that:</w:t>
      </w:r>
    </w:p>
    <w:p w14:paraId="11BA5069" w14:textId="77777777" w:rsidR="00A127E2" w:rsidRPr="00A127E2" w:rsidRDefault="00A127E2" w:rsidP="00A127E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Children settle more quickly when parents leave promptly and confidently.</w:t>
      </w:r>
    </w:p>
    <w:p w14:paraId="33AB86BD" w14:textId="77777777" w:rsidR="00A127E2" w:rsidRPr="00A127E2" w:rsidRDefault="00A127E2" w:rsidP="00A127E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Staggered arrivals and repeated parent re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>entries can unsettle the whole group.</w:t>
      </w:r>
    </w:p>
    <w:p w14:paraId="565CDC26" w14:textId="77777777" w:rsidR="00A127E2" w:rsidRPr="00A127E2" w:rsidRDefault="00A127E2" w:rsidP="00A127E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In September, children settled far more easily using this approach, and parents reported feeling less anxious.</w:t>
      </w:r>
    </w:p>
    <w:p w14:paraId="66A45171" w14:textId="77777777" w:rsidR="008530B0" w:rsidRDefault="008530B0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36D499C0" w14:textId="77777777" w:rsidR="008530B0" w:rsidRDefault="008530B0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3199B4F8" w14:textId="48D53810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lastRenderedPageBreak/>
        <w:t>5. Comfort Items</w:t>
      </w:r>
    </w:p>
    <w:p w14:paraId="70C0648F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Children are welcome to bring a comfort item from home during their settling period. Familiar objects can help children feel secure and supported as they adjust to their new environment.</w:t>
      </w:r>
    </w:p>
    <w:p w14:paraId="3D91FD86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6. Communication With Parents During Settling</w:t>
      </w:r>
    </w:p>
    <w:p w14:paraId="24B7C204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believe in open, reassuring communication.</w:t>
      </w:r>
    </w:p>
    <w:p w14:paraId="389AE01B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Online Learning Journal</w:t>
      </w:r>
    </w:p>
    <w:p w14:paraId="28943EAE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Your child will have an online learning journal where we share:</w:t>
      </w:r>
    </w:p>
    <w:p w14:paraId="5A356F01" w14:textId="77777777" w:rsidR="00A127E2" w:rsidRPr="00A127E2" w:rsidRDefault="00A127E2" w:rsidP="00A127E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Photos</w:t>
      </w:r>
    </w:p>
    <w:p w14:paraId="4EF05261" w14:textId="77777777" w:rsidR="00A127E2" w:rsidRPr="00A127E2" w:rsidRDefault="00A127E2" w:rsidP="00A127E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Videos</w:t>
      </w:r>
    </w:p>
    <w:p w14:paraId="749524FB" w14:textId="77777777" w:rsidR="00A127E2" w:rsidRPr="00A127E2" w:rsidRDefault="00A127E2" w:rsidP="00A127E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Notes about how they are settling</w:t>
      </w:r>
    </w:p>
    <w:p w14:paraId="18B8B7E8" w14:textId="77777777" w:rsidR="00A127E2" w:rsidRPr="00A127E2" w:rsidRDefault="00A127E2" w:rsidP="00A127E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Information about their learning experiences</w:t>
      </w:r>
    </w:p>
    <w:p w14:paraId="0174098A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This helps you feel connected and reassured.</w:t>
      </w:r>
    </w:p>
    <w:p w14:paraId="5B9EA6D5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Social Media Updates</w:t>
      </w:r>
    </w:p>
    <w:p w14:paraId="70731FF4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use social media to share general updates and photos of daily activities.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We </w:t>
      </w: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only post images of children with authorised permission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B9DD27F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Daily Conversations</w:t>
      </w:r>
    </w:p>
    <w:p w14:paraId="40A1198B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Staff will share brief updates at drop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>off and collection to help you understand how your child is settling.</w:t>
      </w:r>
    </w:p>
    <w:p w14:paraId="4BB3E50F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7. Supporting Children With SEND and Sunshine Class</w:t>
      </w:r>
    </w:p>
    <w:p w14:paraId="4F6755AD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recognise that some children may require an adapted settling plan.</w:t>
      </w:r>
    </w:p>
    <w:p w14:paraId="4A4EB6E6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Children with SEND or EHCPs</w:t>
      </w:r>
    </w:p>
    <w:p w14:paraId="48CB625B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Settling may include:</w:t>
      </w:r>
    </w:p>
    <w:p w14:paraId="3D891DDE" w14:textId="77777777" w:rsidR="00A127E2" w:rsidRPr="00A127E2" w:rsidRDefault="00A127E2" w:rsidP="00A127E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Shorter sessions</w:t>
      </w:r>
    </w:p>
    <w:p w14:paraId="504B9B33" w14:textId="77777777" w:rsidR="00A127E2" w:rsidRPr="00A127E2" w:rsidRDefault="00A127E2" w:rsidP="00A127E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Additional familiarisation visits</w:t>
      </w:r>
    </w:p>
    <w:p w14:paraId="7F8DCD4A" w14:textId="77777777" w:rsidR="00A127E2" w:rsidRPr="00A127E2" w:rsidRDefault="00A127E2" w:rsidP="00A127E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 more gradual transition</w:t>
      </w:r>
    </w:p>
    <w:p w14:paraId="7E0980F2" w14:textId="77777777" w:rsidR="00A127E2" w:rsidRPr="00A127E2" w:rsidRDefault="00A127E2" w:rsidP="00A127E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Visual supports or social stories</w:t>
      </w:r>
    </w:p>
    <w:p w14:paraId="4DA4C7DD" w14:textId="77777777" w:rsidR="00A127E2" w:rsidRPr="00A127E2" w:rsidRDefault="00A127E2" w:rsidP="00A127E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Sensory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>friendly adjustments</w:t>
      </w:r>
    </w:p>
    <w:p w14:paraId="45943E2E" w14:textId="77777777" w:rsidR="00A127E2" w:rsidRPr="00A127E2" w:rsidRDefault="00A127E2" w:rsidP="00A127E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Close involvement of the SENCo</w:t>
      </w:r>
    </w:p>
    <w:p w14:paraId="63223CD5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Sunshine Class (Specialist SEND Provision)</w:t>
      </w:r>
    </w:p>
    <w:p w14:paraId="33849437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Children attending Sunshine Class may have:</w:t>
      </w:r>
    </w:p>
    <w:p w14:paraId="0036DDD9" w14:textId="77777777" w:rsidR="00A127E2" w:rsidRPr="00A127E2" w:rsidRDefault="00A127E2" w:rsidP="00A127E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A quieter, more predictable environment</w:t>
      </w:r>
    </w:p>
    <w:p w14:paraId="53E97578" w14:textId="77777777" w:rsidR="00A127E2" w:rsidRPr="00A127E2" w:rsidRDefault="00A127E2" w:rsidP="00A127E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 higher staff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>to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>child ratio</w:t>
      </w:r>
    </w:p>
    <w:p w14:paraId="3E4C59CE" w14:textId="77777777" w:rsidR="00A127E2" w:rsidRPr="00A127E2" w:rsidRDefault="00A127E2" w:rsidP="00A127E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Personalised settling routines</w:t>
      </w:r>
    </w:p>
    <w:p w14:paraId="121E1A91" w14:textId="77777777" w:rsidR="00A127E2" w:rsidRPr="00A127E2" w:rsidRDefault="00A127E2" w:rsidP="00A127E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Additional time to build trust with key staff</w:t>
      </w:r>
    </w:p>
    <w:p w14:paraId="27EDE147" w14:textId="77777777" w:rsidR="00A127E2" w:rsidRPr="00A127E2" w:rsidRDefault="00A127E2" w:rsidP="00A127E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 carefully paced introduction to the wider preschool environment</w:t>
      </w:r>
    </w:p>
    <w:p w14:paraId="6BE827E6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work closely with parents to ensure the settling process meets each child’s individual needs.</w:t>
      </w:r>
    </w:p>
    <w:p w14:paraId="3A8EC767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8. Separation Anxiety</w:t>
      </w:r>
    </w:p>
    <w:p w14:paraId="12849E13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Separation anxiety is a normal part of development. Our staff are trained to support children through this with sensitivity and care.</w:t>
      </w:r>
    </w:p>
    <w:p w14:paraId="04B108B6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We:</w:t>
      </w:r>
    </w:p>
    <w:p w14:paraId="16A7DE60" w14:textId="77777777" w:rsidR="00A127E2" w:rsidRPr="00A127E2" w:rsidRDefault="00A127E2" w:rsidP="00A127E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Acknowledge children’s feelings</w:t>
      </w:r>
    </w:p>
    <w:p w14:paraId="410ABB74" w14:textId="77777777" w:rsidR="00A127E2" w:rsidRPr="00A127E2" w:rsidRDefault="00A127E2" w:rsidP="00A127E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Offer comfort and reassurance</w:t>
      </w:r>
    </w:p>
    <w:p w14:paraId="53C61BEB" w14:textId="77777777" w:rsidR="00A127E2" w:rsidRPr="00A127E2" w:rsidRDefault="00A127E2" w:rsidP="00A127E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Use consistent routines</w:t>
      </w:r>
    </w:p>
    <w:p w14:paraId="7229EAD9" w14:textId="77777777" w:rsidR="00A127E2" w:rsidRPr="00A127E2" w:rsidRDefault="00A127E2" w:rsidP="00A127E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Support children to build confidence and trust</w:t>
      </w:r>
    </w:p>
    <w:p w14:paraId="4D2376ED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Children take their emotional cues from adults, so we encourage parents to remain calm, positive, and confident during drop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noBreakHyphen/>
        <w:t>off.</w:t>
      </w:r>
    </w:p>
    <w:p w14:paraId="70FF4972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9. Parent Partnership</w:t>
      </w:r>
    </w:p>
    <w:p w14:paraId="0CB18B2F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value strong relationships with families and encourage open communication.</w:t>
      </w:r>
    </w:p>
    <w:p w14:paraId="12354BCA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Parents can expect us to:</w:t>
      </w:r>
    </w:p>
    <w:p w14:paraId="21A94353" w14:textId="77777777" w:rsidR="00A127E2" w:rsidRPr="00A127E2" w:rsidRDefault="00A127E2" w:rsidP="00A127E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Greet your child warmly</w:t>
      </w:r>
    </w:p>
    <w:p w14:paraId="758890CE" w14:textId="77777777" w:rsidR="00A127E2" w:rsidRPr="00A127E2" w:rsidRDefault="00A127E2" w:rsidP="00A127E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Support them sensitively</w:t>
      </w:r>
    </w:p>
    <w:p w14:paraId="13281DE2" w14:textId="77777777" w:rsidR="00A127E2" w:rsidRPr="00A127E2" w:rsidRDefault="00A127E2" w:rsidP="00A127E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Keep you informed</w:t>
      </w:r>
    </w:p>
    <w:p w14:paraId="050F2213" w14:textId="77777777" w:rsidR="00A127E2" w:rsidRPr="00A127E2" w:rsidRDefault="00A127E2" w:rsidP="00A127E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Respond to concerns</w:t>
      </w:r>
    </w:p>
    <w:p w14:paraId="309AE482" w14:textId="77777777" w:rsidR="00A127E2" w:rsidRPr="00A127E2" w:rsidRDefault="00A127E2" w:rsidP="00A127E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Adapt the settling plan if needed</w:t>
      </w:r>
    </w:p>
    <w:p w14:paraId="413D0C25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ask parents to:</w:t>
      </w:r>
    </w:p>
    <w:p w14:paraId="5E07B4C4" w14:textId="77777777" w:rsidR="00A127E2" w:rsidRPr="00A127E2" w:rsidRDefault="00A127E2" w:rsidP="00A127E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Arrive on time</w:t>
      </w:r>
    </w:p>
    <w:p w14:paraId="68AEAE6C" w14:textId="77777777" w:rsidR="00A127E2" w:rsidRPr="00A127E2" w:rsidRDefault="00A127E2" w:rsidP="00A127E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Leave promptly after handover</w:t>
      </w:r>
    </w:p>
    <w:p w14:paraId="106662AB" w14:textId="77777777" w:rsidR="00A127E2" w:rsidRPr="00A127E2" w:rsidRDefault="00A127E2" w:rsidP="00A127E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Share any concerns or relevant information</w:t>
      </w:r>
    </w:p>
    <w:p w14:paraId="42E3F025" w14:textId="77777777" w:rsidR="00A127E2" w:rsidRPr="00A127E2" w:rsidRDefault="00A127E2" w:rsidP="00A127E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Trust the process — children settle best when adults work together</w:t>
      </w:r>
    </w:p>
    <w:p w14:paraId="08B51F4A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10. Attendance During Settling</w:t>
      </w:r>
    </w:p>
    <w:p w14:paraId="277E0E7C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To support consistency:</w:t>
      </w:r>
    </w:p>
    <w:p w14:paraId="29FE7228" w14:textId="77777777" w:rsidR="00A127E2" w:rsidRPr="00A127E2" w:rsidRDefault="00A127E2" w:rsidP="00A127E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encourage children to attend all scheduled settling sessions.</w:t>
      </w:r>
    </w:p>
    <w:p w14:paraId="216E2A78" w14:textId="77777777" w:rsidR="00A127E2" w:rsidRPr="00A127E2" w:rsidRDefault="00A127E2" w:rsidP="00A127E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If a child misses a session, we may adjust the settling plan.</w:t>
      </w:r>
    </w:p>
    <w:p w14:paraId="1A601171" w14:textId="77777777" w:rsidR="00A127E2" w:rsidRPr="00A127E2" w:rsidRDefault="00A127E2" w:rsidP="00A127E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Some children may require an extended settling period; this will be agreed with parents.</w:t>
      </w:r>
    </w:p>
    <w:p w14:paraId="2D63CEC6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11. Safeguarding</w:t>
      </w:r>
    </w:p>
    <w:p w14:paraId="6900589F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All settling procedures are carried out within our safeguarding framework.</w:t>
      </w: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br/>
        <w:t>Staff remain alert to children’s wellbeing and follow our Safeguarding Policy at all times.</w:t>
      </w:r>
    </w:p>
    <w:p w14:paraId="444AAC24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12. Flexibility and Review</w:t>
      </w:r>
    </w:p>
    <w:p w14:paraId="7FBAC5EE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Settling plans are flexible and may be adapted based on the child’s needs.</w:t>
      </w:r>
    </w:p>
    <w:p w14:paraId="3B482808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We review:</w:t>
      </w:r>
    </w:p>
    <w:p w14:paraId="5A349C63" w14:textId="77777777" w:rsidR="00A127E2" w:rsidRPr="00A127E2" w:rsidRDefault="00A127E2" w:rsidP="00A127E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At the end of the first week</w:t>
      </w:r>
    </w:p>
    <w:p w14:paraId="2F6067DE" w14:textId="77777777" w:rsidR="00A127E2" w:rsidRPr="00A127E2" w:rsidRDefault="00A127E2" w:rsidP="00A127E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At parent request</w:t>
      </w:r>
    </w:p>
    <w:p w14:paraId="207D8AB0" w14:textId="77777777" w:rsidR="00A127E2" w:rsidRPr="00A127E2" w:rsidRDefault="00A127E2" w:rsidP="00A127E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If staff feel adjustments are needed</w:t>
      </w:r>
    </w:p>
    <w:p w14:paraId="0B3E5004" w14:textId="77777777" w:rsidR="00A127E2" w:rsidRPr="00A127E2" w:rsidRDefault="00A127E2" w:rsidP="00A127E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Annually as part of our policy review</w:t>
      </w:r>
    </w:p>
    <w:p w14:paraId="70906744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Our goal is always to support the child’s emotional security and wellbeing.</w:t>
      </w:r>
    </w:p>
    <w:p w14:paraId="39504EA7" w14:textId="77777777" w:rsidR="00A127E2" w:rsidRPr="00A127E2" w:rsidRDefault="00A127E2" w:rsidP="00A127E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13. Policy Review</w:t>
      </w:r>
    </w:p>
    <w:p w14:paraId="58E6384E" w14:textId="77777777" w:rsidR="00A127E2" w:rsidRPr="00A127E2" w:rsidRDefault="00A127E2" w:rsidP="00A127E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127E2">
        <w:rPr>
          <w:rFonts w:ascii="Arial" w:eastAsia="Times New Roman" w:hAnsi="Arial" w:cs="Arial"/>
          <w:kern w:val="0"/>
          <w:lang w:eastAsia="en-GB"/>
          <w14:ligatures w14:val="none"/>
        </w:rPr>
        <w:t>This policy will be reviewed every two years or sooner if required by changes in legislation or practice.</w:t>
      </w:r>
    </w:p>
    <w:p w14:paraId="67C96428" w14:textId="439BC430" w:rsidR="00DF4BF5" w:rsidRPr="00DF4BF5" w:rsidRDefault="008530B0" w:rsidP="00DF4BF5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February 2026</w:t>
      </w:r>
    </w:p>
    <w:sectPr w:rsidR="00DF4BF5" w:rsidRPr="00DF4BF5" w:rsidSect="00DF4BF5">
      <w:headerReference w:type="default" r:id="rId6"/>
      <w:footerReference w:type="default" r:id="rId7"/>
      <w:pgSz w:w="11906" w:h="16838"/>
      <w:pgMar w:top="53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20FA5" w14:textId="77777777" w:rsidR="00DF4BF5" w:rsidRDefault="00DF4BF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40DF08F4" w14:textId="77777777" w:rsidR="00DF4BF5" w:rsidRDefault="00DF4BF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01818" w14:textId="77777777" w:rsidR="00DF4BF5" w:rsidRPr="00A75F44" w:rsidRDefault="00DF4BF5" w:rsidP="00A75F44">
    <w:pPr>
      <w:pStyle w:val="Heading1"/>
    </w:pPr>
    <w:smartTag w:uri="urn:schemas-microsoft-com:office:smarttags" w:element="place">
      <w:smartTag w:uri="urn:schemas-microsoft-com:office:smarttags" w:element="PlaceName">
        <w:r w:rsidRPr="00A75F44">
          <w:t>Doris</w:t>
        </w:r>
      </w:smartTag>
      <w:r w:rsidRPr="00A75F44">
        <w:t xml:space="preserve"> </w:t>
      </w:r>
      <w:smartTag w:uri="urn:schemas-microsoft-com:office:smarttags" w:element="PlaceName">
        <w:r w:rsidRPr="00A75F44">
          <w:t>Venner</w:t>
        </w:r>
      </w:smartTag>
      <w:r w:rsidRPr="00A75F44">
        <w:t xml:space="preserve"> </w:t>
      </w:r>
      <w:smartTag w:uri="urn:schemas-microsoft-com:office:smarttags" w:element="PlaceType">
        <w:r w:rsidRPr="00A75F44">
          <w:t>Pre-School</w:t>
        </w:r>
      </w:smartTag>
    </w:smartTag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6F4F"/>
    <w:multiLevelType w:val="multilevel"/>
    <w:tmpl w:val="145A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C43BC"/>
    <w:multiLevelType w:val="multilevel"/>
    <w:tmpl w:val="7AFE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3551DD"/>
    <w:multiLevelType w:val="multilevel"/>
    <w:tmpl w:val="8704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10EC2"/>
    <w:multiLevelType w:val="multilevel"/>
    <w:tmpl w:val="AEC8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D2A39"/>
    <w:multiLevelType w:val="multilevel"/>
    <w:tmpl w:val="33686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00654"/>
    <w:multiLevelType w:val="multilevel"/>
    <w:tmpl w:val="07AE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061637"/>
    <w:multiLevelType w:val="multilevel"/>
    <w:tmpl w:val="D7BC0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EC70AE"/>
    <w:multiLevelType w:val="multilevel"/>
    <w:tmpl w:val="229C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57E17"/>
    <w:multiLevelType w:val="multilevel"/>
    <w:tmpl w:val="2D2A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7C1F89"/>
    <w:multiLevelType w:val="multilevel"/>
    <w:tmpl w:val="1816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3565F0"/>
    <w:multiLevelType w:val="multilevel"/>
    <w:tmpl w:val="D4B6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2379C9"/>
    <w:multiLevelType w:val="multilevel"/>
    <w:tmpl w:val="CC1C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9849A0"/>
    <w:multiLevelType w:val="multilevel"/>
    <w:tmpl w:val="A062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25D31"/>
    <w:multiLevelType w:val="multilevel"/>
    <w:tmpl w:val="C346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0B789E"/>
    <w:multiLevelType w:val="multilevel"/>
    <w:tmpl w:val="3EC6B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07F53"/>
    <w:multiLevelType w:val="multilevel"/>
    <w:tmpl w:val="EC60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06328E"/>
    <w:multiLevelType w:val="multilevel"/>
    <w:tmpl w:val="5A20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C72B79"/>
    <w:multiLevelType w:val="multilevel"/>
    <w:tmpl w:val="FE4A0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514CF1"/>
    <w:multiLevelType w:val="multilevel"/>
    <w:tmpl w:val="FC18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520FE4"/>
    <w:multiLevelType w:val="multilevel"/>
    <w:tmpl w:val="AF9EC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110D64"/>
    <w:multiLevelType w:val="multilevel"/>
    <w:tmpl w:val="EE48E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D563E6"/>
    <w:multiLevelType w:val="multilevel"/>
    <w:tmpl w:val="7486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8641A4"/>
    <w:multiLevelType w:val="multilevel"/>
    <w:tmpl w:val="E07A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844E92"/>
    <w:multiLevelType w:val="multilevel"/>
    <w:tmpl w:val="DD2E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744C06"/>
    <w:multiLevelType w:val="multilevel"/>
    <w:tmpl w:val="7284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AF04C8"/>
    <w:multiLevelType w:val="multilevel"/>
    <w:tmpl w:val="217CF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965C30"/>
    <w:multiLevelType w:val="multilevel"/>
    <w:tmpl w:val="C2BC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D80E2D"/>
    <w:multiLevelType w:val="multilevel"/>
    <w:tmpl w:val="2EE8F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305ABE"/>
    <w:multiLevelType w:val="multilevel"/>
    <w:tmpl w:val="EFBED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8E00F4"/>
    <w:multiLevelType w:val="multilevel"/>
    <w:tmpl w:val="9898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0D1ABF"/>
    <w:multiLevelType w:val="multilevel"/>
    <w:tmpl w:val="806E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530F39"/>
    <w:multiLevelType w:val="multilevel"/>
    <w:tmpl w:val="4BBA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6569767">
    <w:abstractNumId w:val="19"/>
  </w:num>
  <w:num w:numId="2" w16cid:durableId="1024984468">
    <w:abstractNumId w:val="11"/>
  </w:num>
  <w:num w:numId="3" w16cid:durableId="1072192697">
    <w:abstractNumId w:val="9"/>
  </w:num>
  <w:num w:numId="4" w16cid:durableId="1811439636">
    <w:abstractNumId w:val="28"/>
  </w:num>
  <w:num w:numId="5" w16cid:durableId="1521778146">
    <w:abstractNumId w:val="12"/>
  </w:num>
  <w:num w:numId="6" w16cid:durableId="1832522396">
    <w:abstractNumId w:val="7"/>
  </w:num>
  <w:num w:numId="7" w16cid:durableId="1406755145">
    <w:abstractNumId w:val="3"/>
  </w:num>
  <w:num w:numId="8" w16cid:durableId="1349332179">
    <w:abstractNumId w:val="30"/>
  </w:num>
  <w:num w:numId="9" w16cid:durableId="1894273238">
    <w:abstractNumId w:val="22"/>
  </w:num>
  <w:num w:numId="10" w16cid:durableId="1102216602">
    <w:abstractNumId w:val="27"/>
  </w:num>
  <w:num w:numId="11" w16cid:durableId="1661084075">
    <w:abstractNumId w:val="15"/>
  </w:num>
  <w:num w:numId="12" w16cid:durableId="1431243047">
    <w:abstractNumId w:val="24"/>
  </w:num>
  <w:num w:numId="13" w16cid:durableId="1347637774">
    <w:abstractNumId w:val="23"/>
  </w:num>
  <w:num w:numId="14" w16cid:durableId="1364557199">
    <w:abstractNumId w:val="4"/>
  </w:num>
  <w:num w:numId="15" w16cid:durableId="1538271317">
    <w:abstractNumId w:val="6"/>
  </w:num>
  <w:num w:numId="16" w16cid:durableId="987321667">
    <w:abstractNumId w:val="31"/>
  </w:num>
  <w:num w:numId="17" w16cid:durableId="346444757">
    <w:abstractNumId w:val="8"/>
  </w:num>
  <w:num w:numId="18" w16cid:durableId="1350719895">
    <w:abstractNumId w:val="25"/>
  </w:num>
  <w:num w:numId="19" w16cid:durableId="1281650589">
    <w:abstractNumId w:val="21"/>
  </w:num>
  <w:num w:numId="20" w16cid:durableId="858087049">
    <w:abstractNumId w:val="5"/>
  </w:num>
  <w:num w:numId="21" w16cid:durableId="1273200170">
    <w:abstractNumId w:val="29"/>
  </w:num>
  <w:num w:numId="22" w16cid:durableId="1519350709">
    <w:abstractNumId w:val="26"/>
  </w:num>
  <w:num w:numId="23" w16cid:durableId="77144290">
    <w:abstractNumId w:val="16"/>
  </w:num>
  <w:num w:numId="24" w16cid:durableId="1002784108">
    <w:abstractNumId w:val="10"/>
  </w:num>
  <w:num w:numId="25" w16cid:durableId="1647079145">
    <w:abstractNumId w:val="1"/>
  </w:num>
  <w:num w:numId="26" w16cid:durableId="133835343">
    <w:abstractNumId w:val="13"/>
  </w:num>
  <w:num w:numId="27" w16cid:durableId="356540854">
    <w:abstractNumId w:val="18"/>
  </w:num>
  <w:num w:numId="28" w16cid:durableId="148907106">
    <w:abstractNumId w:val="20"/>
  </w:num>
  <w:num w:numId="29" w16cid:durableId="2131774330">
    <w:abstractNumId w:val="2"/>
  </w:num>
  <w:num w:numId="30" w16cid:durableId="555631279">
    <w:abstractNumId w:val="14"/>
  </w:num>
  <w:num w:numId="31" w16cid:durableId="17896553">
    <w:abstractNumId w:val="0"/>
  </w:num>
  <w:num w:numId="32" w16cid:durableId="10209297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F5"/>
    <w:rsid w:val="00661847"/>
    <w:rsid w:val="008043DF"/>
    <w:rsid w:val="008530B0"/>
    <w:rsid w:val="00A127E2"/>
    <w:rsid w:val="00DF4BF5"/>
    <w:rsid w:val="00F6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27E8D50"/>
  <w15:chartTrackingRefBased/>
  <w15:docId w15:val="{6C8F4FB8-3F8A-4410-9387-125DE4C3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B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B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B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B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B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B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B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B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B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B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B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B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B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B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B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B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B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B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B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B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B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B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B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B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BF5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DF4B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4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1101</Words>
  <Characters>5102</Characters>
  <Application>Microsoft Office Word</Application>
  <DocSecurity>0</DocSecurity>
  <Lines>89</Lines>
  <Paragraphs>34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churchill</dc:creator>
  <cp:keywords/>
  <dc:description/>
  <cp:lastModifiedBy>maria churchill</cp:lastModifiedBy>
  <cp:revision>5</cp:revision>
  <dcterms:created xsi:type="dcterms:W3CDTF">2026-02-11T11:23:00Z</dcterms:created>
  <dcterms:modified xsi:type="dcterms:W3CDTF">2026-02-11T11:26:00Z</dcterms:modified>
</cp:coreProperties>
</file>